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72998" w:rsidRDefault="00E72998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47206B" w:rsidRP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D/DNA   __________________________________________________________________________________</w:t>
      </w: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Enderezo: ________________________________________________________________________________</w:t>
      </w: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DNI nº ___________________________ Teléfono de contacto: _____________________________________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037F0D">
      <w:pPr>
        <w:ind w:left="-709" w:right="-183"/>
        <w:jc w:val="both"/>
        <w:rPr>
          <w:rFonts w:ascii="Rockwell" w:hAnsi="Rockwell"/>
          <w:sz w:val="20"/>
          <w:szCs w:val="20"/>
        </w:rPr>
      </w:pPr>
    </w:p>
    <w:p w:rsidR="00E72998" w:rsidRDefault="00E72998" w:rsidP="00037F0D">
      <w:pPr>
        <w:ind w:left="-709" w:right="-183"/>
        <w:jc w:val="both"/>
        <w:rPr>
          <w:rFonts w:ascii="Rockwell" w:hAnsi="Rockwell"/>
        </w:rPr>
      </w:pPr>
    </w:p>
    <w:p w:rsidR="00AB4109" w:rsidRPr="0047206B" w:rsidRDefault="00AB4109" w:rsidP="00D4452F">
      <w:pPr>
        <w:ind w:left="-709" w:right="-183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 xml:space="preserve">Salvaterra de </w:t>
      </w:r>
      <w:proofErr w:type="spellStart"/>
      <w:r w:rsidR="005933C8" w:rsidRPr="0047206B">
        <w:rPr>
          <w:rFonts w:ascii="Rockwell" w:hAnsi="Rockwell"/>
        </w:rPr>
        <w:t>Miño</w:t>
      </w:r>
      <w:r w:rsidR="00D4452F">
        <w:rPr>
          <w:rFonts w:ascii="Rockwell" w:hAnsi="Rockwell"/>
        </w:rPr>
        <w:t>para</w:t>
      </w:r>
      <w:proofErr w:type="spellEnd"/>
      <w:r w:rsidR="00D4452F">
        <w:rPr>
          <w:rFonts w:ascii="Rockwell" w:hAnsi="Rockwell"/>
        </w:rPr>
        <w:t xml:space="preserve"> cubrir un </w:t>
      </w:r>
      <w:proofErr w:type="spellStart"/>
      <w:r w:rsidR="00D4452F">
        <w:rPr>
          <w:rFonts w:ascii="Rockwell" w:hAnsi="Rockwell"/>
        </w:rPr>
        <w:t>posto</w:t>
      </w:r>
      <w:proofErr w:type="spellEnd"/>
      <w:r w:rsidR="00D4452F">
        <w:rPr>
          <w:rFonts w:ascii="Rockwell" w:hAnsi="Rockwell"/>
        </w:rPr>
        <w:t xml:space="preserve"> de TRATORISTA durante 9 meses</w:t>
      </w:r>
      <w:bookmarkStart w:id="0" w:name="_GoBack"/>
      <w:bookmarkEnd w:id="0"/>
      <w:r w:rsidR="00281E78" w:rsidRPr="0047206B">
        <w:rPr>
          <w:rFonts w:ascii="Rockwell" w:hAnsi="Rockwell"/>
          <w:lang w:val="pt-BR"/>
        </w:rPr>
        <w:t xml:space="preserve">, </w:t>
      </w:r>
      <w:r w:rsidRPr="0047206B">
        <w:rPr>
          <w:rFonts w:ascii="Rockwell" w:hAnsi="Rockwell"/>
        </w:rPr>
        <w:t xml:space="preserve">para os efectos do cómputo do </w:t>
      </w:r>
      <w:proofErr w:type="spellStart"/>
      <w:r w:rsidRPr="0047206B">
        <w:rPr>
          <w:rFonts w:ascii="Rockwell" w:hAnsi="Rockwell"/>
        </w:rPr>
        <w:t>meu</w:t>
      </w:r>
      <w:proofErr w:type="spellEnd"/>
      <w:r w:rsidRPr="0047206B">
        <w:rPr>
          <w:rFonts w:ascii="Rockwell" w:hAnsi="Rockwell"/>
        </w:rPr>
        <w:t xml:space="preserve"> nivel de rendas, de </w:t>
      </w:r>
      <w:proofErr w:type="spellStart"/>
      <w:r w:rsidRPr="0047206B">
        <w:rPr>
          <w:rFonts w:ascii="Rockwell" w:hAnsi="Rockwell"/>
        </w:rPr>
        <w:t>maneira</w:t>
      </w:r>
      <w:proofErr w:type="spellEnd"/>
      <w:r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:rsidR="0047206B" w:rsidRPr="0047206B" w:rsidRDefault="0047206B" w:rsidP="00037F0D">
      <w:pPr>
        <w:ind w:left="-709" w:right="-183"/>
        <w:jc w:val="both"/>
        <w:rPr>
          <w:rFonts w:ascii="Rockwell" w:hAnsi="Rockwell"/>
        </w:rPr>
      </w:pPr>
    </w:p>
    <w:p w:rsidR="00807370" w:rsidRDefault="00807370" w:rsidP="00AB4109">
      <w:pPr>
        <w:ind w:left="-709" w:right="-568"/>
        <w:jc w:val="both"/>
        <w:rPr>
          <w:rFonts w:ascii="Rockwell" w:hAnsi="Rockwell"/>
          <w:b/>
        </w:rPr>
      </w:pPr>
    </w:p>
    <w:p w:rsidR="00E72998" w:rsidRDefault="00E72998" w:rsidP="00AB4109">
      <w:pPr>
        <w:ind w:left="-709" w:right="-568"/>
        <w:jc w:val="both"/>
        <w:rPr>
          <w:rFonts w:ascii="Rockwell" w:hAnsi="Rockwell"/>
          <w:b/>
        </w:rPr>
      </w:pPr>
    </w:p>
    <w:p w:rsidR="00E72998" w:rsidRDefault="00E72998" w:rsidP="00AB4109">
      <w:pPr>
        <w:ind w:left="-709" w:right="-568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E72998" w:rsidRDefault="00E72998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na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:rsid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9893" w:type="dxa"/>
        <w:tblInd w:w="-572" w:type="dxa"/>
        <w:tblLook w:val="04A0" w:firstRow="1" w:lastRow="0" w:firstColumn="1" w:lastColumn="0" w:noHBand="0" w:noVBand="1"/>
      </w:tblPr>
      <w:tblGrid>
        <w:gridCol w:w="3515"/>
        <w:gridCol w:w="1701"/>
        <w:gridCol w:w="1559"/>
        <w:gridCol w:w="1559"/>
        <w:gridCol w:w="1559"/>
      </w:tblGrid>
      <w:tr w:rsidR="0047206B" w:rsidRPr="00AB4109" w:rsidTr="0047206B">
        <w:trPr>
          <w:trHeight w:val="278"/>
        </w:trPr>
        <w:tc>
          <w:tcPr>
            <w:tcW w:w="3515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1559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:rsidR="0047206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:rsidR="0047206B" w:rsidRPr="00110CFB" w:rsidRDefault="0047206B" w:rsidP="00807370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</w:t>
            </w:r>
            <w:r w:rsidR="00807370">
              <w:rPr>
                <w:rFonts w:ascii="Rockwell" w:hAnsi="Rockwell"/>
                <w:b/>
                <w:sz w:val="18"/>
                <w:szCs w:val="18"/>
              </w:rPr>
              <w:t>IS</w:t>
            </w:r>
          </w:p>
        </w:tc>
        <w:tc>
          <w:tcPr>
            <w:tcW w:w="1559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PROCEDENCIA</w:t>
            </w: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Default="000050F2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  <w:r w:rsidR="0047206B" w:rsidRPr="0047206B"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:rsidR="0047206B" w:rsidRPr="0047206B" w:rsidRDefault="0047206B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278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07370" w:rsidRPr="00AB4109" w:rsidTr="0047206B">
        <w:trPr>
          <w:trHeight w:val="301"/>
        </w:trPr>
        <w:tc>
          <w:tcPr>
            <w:tcW w:w="3515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07370" w:rsidRPr="00AB4109" w:rsidTr="0047206B">
        <w:trPr>
          <w:trHeight w:val="301"/>
        </w:trPr>
        <w:tc>
          <w:tcPr>
            <w:tcW w:w="3515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47206B" w:rsidRPr="00AB4109" w:rsidRDefault="0047206B" w:rsidP="0047206B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47206B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</w:t>
      </w:r>
      <w:proofErr w:type="spellStart"/>
      <w:r w:rsidRPr="0047206B">
        <w:rPr>
          <w:rFonts w:ascii="Rockwell" w:hAnsi="Rockwell"/>
        </w:rPr>
        <w:t>polas</w:t>
      </w:r>
      <w:proofErr w:type="spellEnd"/>
      <w:r w:rsidRPr="0047206B">
        <w:rPr>
          <w:rFonts w:ascii="Rockwell" w:hAnsi="Rockwell"/>
        </w:rPr>
        <w:t xml:space="preserve">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:rsidR="0047206B" w:rsidRPr="0047206B" w:rsidRDefault="0047206B" w:rsidP="0047206B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:rsidR="0047206B" w:rsidRPr="0047206B" w:rsidRDefault="0047206B" w:rsidP="00AB4109">
      <w:pPr>
        <w:ind w:left="-709" w:right="-568"/>
        <w:jc w:val="both"/>
        <w:rPr>
          <w:rFonts w:ascii="Rockwell" w:hAnsi="Rockwell"/>
        </w:rPr>
      </w:pPr>
    </w:p>
    <w:p w:rsidR="0047206B" w:rsidRPr="00AB4109" w:rsidRDefault="0047206B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AB4109">
      <w:pPr>
        <w:ind w:left="-709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47206B" w:rsidRP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AB4109">
      <w:pPr>
        <w:jc w:val="center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201</w:t>
      </w:r>
      <w:r w:rsidR="004F5BD1">
        <w:rPr>
          <w:rFonts w:ascii="Rockwell" w:hAnsi="Rockwell"/>
        </w:rPr>
        <w:t>8</w:t>
      </w:r>
    </w:p>
    <w:p w:rsidR="00281E78" w:rsidRPr="0047206B" w:rsidRDefault="00281E78" w:rsidP="00AB4109">
      <w:pPr>
        <w:jc w:val="center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AB4109" w:rsidRPr="0047206B" w:rsidRDefault="00AB4109" w:rsidP="00AB4109">
      <w:pPr>
        <w:ind w:left="993"/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C73C50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050F2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4F5BD1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862"/>
    <w:rsid w:val="007335FF"/>
    <w:rsid w:val="007516FD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6C6C"/>
    <w:rsid w:val="00962509"/>
    <w:rsid w:val="009C1611"/>
    <w:rsid w:val="00A75F87"/>
    <w:rsid w:val="00A771D7"/>
    <w:rsid w:val="00AB4109"/>
    <w:rsid w:val="00B23A77"/>
    <w:rsid w:val="00B24274"/>
    <w:rsid w:val="00B5343B"/>
    <w:rsid w:val="00B63E00"/>
    <w:rsid w:val="00B81E45"/>
    <w:rsid w:val="00BE3FE6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4452F"/>
    <w:rsid w:val="00D55768"/>
    <w:rsid w:val="00D873E5"/>
    <w:rsid w:val="00DA2F4F"/>
    <w:rsid w:val="00DB2955"/>
    <w:rsid w:val="00DF6D35"/>
    <w:rsid w:val="00DF6F9E"/>
    <w:rsid w:val="00E03F54"/>
    <w:rsid w:val="00E04EDB"/>
    <w:rsid w:val="00E65C27"/>
    <w:rsid w:val="00E72998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1</TotalTime>
  <Pages>2</Pages>
  <Words>309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4</cp:revision>
  <cp:lastPrinted>2018-02-20T13:18:00Z</cp:lastPrinted>
  <dcterms:created xsi:type="dcterms:W3CDTF">2018-02-13T12:57:00Z</dcterms:created>
  <dcterms:modified xsi:type="dcterms:W3CDTF">2018-03-06T07:28:00Z</dcterms:modified>
</cp:coreProperties>
</file>